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noWrap/>
            <w:vAlign w:val="center"/>
            <w:hideMark/>
          </w:tcPr>
          <w:p w14:paraId="06180AC4" w14:textId="666711C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C22A2C">
        <w:trPr>
          <w:trHeight w:val="337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F6000AC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A1094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0416B2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C42A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292151FE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2D8899B" w:rsidR="005A3A97" w:rsidRPr="00FD6F2E" w:rsidRDefault="00FF6B9E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6B9E">
              <w:rPr>
                <w:rFonts w:ascii="Arial" w:hAnsi="Arial" w:cs="Arial"/>
                <w:b/>
                <w:sz w:val="20"/>
                <w:szCs w:val="20"/>
              </w:rPr>
              <w:t>Revitalizace rašelinišť a pramenných oblastí vodních toků (OHL212122)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294D6D4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ADD0FB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AC42A8">
              <w:rPr>
                <w:rFonts w:ascii="Arial" w:hAnsi="Arial" w:cs="Arial"/>
                <w:sz w:val="20"/>
                <w:szCs w:val="20"/>
              </w:rPr>
              <w:t>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6337FAA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B83CA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2CB32EF3" w:rsidR="00671FEC" w:rsidRDefault="006228A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228AD">
              <w:rPr>
                <w:rFonts w:ascii="Arial" w:hAnsi="Arial" w:cs="Arial"/>
                <w:sz w:val="20"/>
                <w:szCs w:val="20"/>
              </w:rPr>
              <w:t>Eliminace negativních vlivů odvodnění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32F8B99B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05CA891" w:rsidR="005A3A97" w:rsidRPr="0027079A" w:rsidRDefault="00E442C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2C1CF31A" w:rsidR="005A3A97" w:rsidRPr="00D573F6" w:rsidRDefault="00122F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F36">
              <w:rPr>
                <w:rFonts w:ascii="Arial" w:hAnsi="Arial" w:cs="Arial"/>
                <w:b/>
                <w:bCs/>
                <w:sz w:val="20"/>
                <w:szCs w:val="20"/>
              </w:rPr>
              <w:t>OHL_0510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082ECD80" w:rsidR="005A3A97" w:rsidRPr="00D573F6" w:rsidRDefault="00331D2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31D27">
              <w:rPr>
                <w:rFonts w:ascii="Arial" w:hAnsi="Arial" w:cs="Arial"/>
                <w:b/>
                <w:sz w:val="20"/>
                <w:szCs w:val="20"/>
              </w:rPr>
              <w:t>Bystřice od pramene po Jáchymovský potok</w:t>
            </w:r>
          </w:p>
        </w:tc>
      </w:tr>
      <w:tr w:rsidR="00AA3C2B" w:rsidRPr="00D573F6" w14:paraId="3BF20575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0C2B98EB" w14:textId="381A2D5C" w:rsidR="00AA3C2B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OHL_0540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F9616B4" w14:textId="50DA53C1" w:rsidR="00AA3C2B" w:rsidRPr="00D573F6" w:rsidRDefault="00331D2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31D27">
              <w:rPr>
                <w:rFonts w:ascii="Arial" w:hAnsi="Arial" w:cs="Arial"/>
                <w:b/>
                <w:sz w:val="20"/>
                <w:szCs w:val="20"/>
              </w:rPr>
              <w:t>Ohře od Bystřice po Hučivý potok</w:t>
            </w:r>
          </w:p>
        </w:tc>
      </w:tr>
      <w:tr w:rsidR="00233645" w:rsidRPr="00D573F6" w14:paraId="05BD8E23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5E19702" w14:textId="234F4298" w:rsidR="00233645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OHL_0550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4A6AFECB" w14:textId="1CDF7834" w:rsidR="00233645" w:rsidRPr="00D573F6" w:rsidRDefault="00331D2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31D27">
              <w:rPr>
                <w:rFonts w:ascii="Arial" w:hAnsi="Arial" w:cs="Arial"/>
                <w:b/>
                <w:sz w:val="20"/>
                <w:szCs w:val="20"/>
              </w:rPr>
              <w:t>Prunéřovský potok od pramene po ústí do Ohře</w:t>
            </w:r>
          </w:p>
        </w:tc>
      </w:tr>
      <w:tr w:rsidR="00233645" w:rsidRPr="00D573F6" w14:paraId="0CB2CC6D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40286C4" w14:textId="021CD54B" w:rsidR="00233645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OHL_0560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FF8F3ED" w14:textId="4162D3F6" w:rsidR="00233645" w:rsidRPr="00D573F6" w:rsidRDefault="00331D2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31D27">
              <w:rPr>
                <w:rFonts w:ascii="Arial" w:hAnsi="Arial" w:cs="Arial"/>
                <w:b/>
                <w:sz w:val="20"/>
                <w:szCs w:val="20"/>
              </w:rPr>
              <w:t>Ohře od toku Hučivý potok po vzdutí nádrže Nechranice</w:t>
            </w:r>
          </w:p>
        </w:tc>
      </w:tr>
      <w:tr w:rsidR="00BF6829" w:rsidRPr="00D573F6" w14:paraId="4428689B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6DBE0EE" w14:textId="71EA08FF" w:rsidR="00BF6829" w:rsidRPr="00DB6553" w:rsidRDefault="00BF68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OHL_0670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C50D5D6" w14:textId="692EAF6C" w:rsidR="00BF6829" w:rsidRPr="00331D27" w:rsidRDefault="00BF6829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Chomutovka od pramene po tok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Hačka</w:t>
            </w:r>
            <w:proofErr w:type="spellEnd"/>
          </w:p>
        </w:tc>
      </w:tr>
      <w:tr w:rsidR="00233645" w:rsidRPr="00D573F6" w14:paraId="08B0A78C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3A833E5" w14:textId="0EFDC62A" w:rsidR="00233645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OHL_0770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6DBC8BD" w14:textId="4809464A" w:rsidR="00233645" w:rsidRPr="00D573F6" w:rsidRDefault="00331D2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31D27">
              <w:rPr>
                <w:rFonts w:ascii="Arial" w:hAnsi="Arial" w:cs="Arial"/>
                <w:b/>
                <w:sz w:val="20"/>
                <w:szCs w:val="20"/>
              </w:rPr>
              <w:t>Podkrušnohorský přivaděč vody (PKP resp. PPV)</w:t>
            </w:r>
          </w:p>
        </w:tc>
      </w:tr>
      <w:tr w:rsidR="00233645" w:rsidRPr="00D573F6" w14:paraId="12496885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C1851C4" w14:textId="16FCCB74" w:rsidR="00233645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OHL_0840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4C05B6FA" w14:textId="35E1E3F8" w:rsidR="00233645" w:rsidRPr="00D573F6" w:rsidRDefault="00406F7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75">
              <w:rPr>
                <w:rFonts w:ascii="Arial" w:hAnsi="Arial" w:cs="Arial"/>
                <w:b/>
                <w:sz w:val="20"/>
                <w:szCs w:val="20"/>
              </w:rPr>
              <w:t>Bystřice od pramene po ústí do toku Bílina</w:t>
            </w:r>
          </w:p>
        </w:tc>
      </w:tr>
      <w:tr w:rsidR="00233645" w:rsidRPr="00D573F6" w14:paraId="72C73191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EFBE2EC" w14:textId="189E9533" w:rsidR="00233645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OHL_0980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03D8294" w14:textId="156897B5" w:rsidR="00233645" w:rsidRPr="00D573F6" w:rsidRDefault="00406F7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75">
              <w:rPr>
                <w:rFonts w:ascii="Arial" w:hAnsi="Arial" w:cs="Arial"/>
                <w:b/>
                <w:sz w:val="20"/>
                <w:szCs w:val="20"/>
              </w:rPr>
              <w:t>Svitávka od pramene po Boberský potok</w:t>
            </w:r>
          </w:p>
        </w:tc>
      </w:tr>
      <w:tr w:rsidR="00233645" w:rsidRPr="00D573F6" w14:paraId="5448903C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EC584A8" w14:textId="31F91C91" w:rsidR="00233645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OHL_1270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A7EF9F8" w14:textId="3F96DCA9" w:rsidR="00233645" w:rsidRPr="00D573F6" w:rsidRDefault="00406F7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75">
              <w:rPr>
                <w:rFonts w:ascii="Arial" w:hAnsi="Arial" w:cs="Arial"/>
                <w:b/>
                <w:sz w:val="20"/>
                <w:szCs w:val="20"/>
              </w:rPr>
              <w:t>Polava/Pöhlbach od pramene po státní hranici</w:t>
            </w:r>
          </w:p>
        </w:tc>
      </w:tr>
      <w:tr w:rsidR="00BF6829" w:rsidRPr="00D573F6" w14:paraId="73DEB17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0C26446" w14:textId="6C77EF3C" w:rsidR="00BF6829" w:rsidRPr="00DB6553" w:rsidRDefault="00BF68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OHL_1280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4C8DB828" w14:textId="718268E3" w:rsidR="00BF6829" w:rsidRPr="00406F75" w:rsidRDefault="00BF6829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Přísečnice od pramene po vzdutí nádrže Přísečnice</w:t>
            </w:r>
          </w:p>
        </w:tc>
      </w:tr>
      <w:tr w:rsidR="00BF6829" w:rsidRPr="00D573F6" w14:paraId="171F801D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0AA37BDD" w14:textId="31E6B670" w:rsidR="00BF6829" w:rsidRPr="00DB6553" w:rsidRDefault="00BF68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OHL_1295_J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3CD37440" w14:textId="71C47A24" w:rsidR="00BF6829" w:rsidRPr="00406F75" w:rsidRDefault="00BF6829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Nádrž Přísečnice na toku Přísečnice</w:t>
            </w:r>
          </w:p>
        </w:tc>
      </w:tr>
      <w:tr w:rsidR="00BF6829" w:rsidRPr="00D573F6" w14:paraId="2A380C27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E3CC2EC" w14:textId="433D1763" w:rsidR="00BF6829" w:rsidRPr="00DB6553" w:rsidRDefault="00BF68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OHL_1310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C0EAE0E" w14:textId="4FBDEA23" w:rsidR="00BF6829" w:rsidRPr="00406F75" w:rsidRDefault="00AB437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Černá voda/</w:t>
            </w:r>
            <w:proofErr w:type="spellStart"/>
            <w:r w:rsidRPr="00AB4376">
              <w:rPr>
                <w:rFonts w:ascii="Arial" w:hAnsi="Arial" w:cs="Arial"/>
                <w:b/>
                <w:sz w:val="20"/>
                <w:szCs w:val="20"/>
              </w:rPr>
              <w:t>Jöhstädter</w:t>
            </w:r>
            <w:proofErr w:type="spellEnd"/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b/>
                <w:sz w:val="20"/>
                <w:szCs w:val="20"/>
              </w:rPr>
              <w:t>Schwarzwasser</w:t>
            </w:r>
            <w:proofErr w:type="spellEnd"/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od pramene po státní hranici</w:t>
            </w:r>
          </w:p>
        </w:tc>
      </w:tr>
      <w:tr w:rsidR="00BF6829" w:rsidRPr="00D573F6" w14:paraId="7C76C2F6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59727ED" w14:textId="4818388D" w:rsidR="00BF6829" w:rsidRPr="00DB6553" w:rsidRDefault="006227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5C2962E" wp14:editId="7E2BFFD1">
                  <wp:simplePos x="0" y="0"/>
                  <wp:positionH relativeFrom="page">
                    <wp:posOffset>-903605</wp:posOffset>
                  </wp:positionH>
                  <wp:positionV relativeFrom="paragraph">
                    <wp:posOffset>173355</wp:posOffset>
                  </wp:positionV>
                  <wp:extent cx="7943215" cy="4852670"/>
                  <wp:effectExtent l="0" t="0" r="635" b="5080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215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4376">
              <w:rPr>
                <w:rFonts w:ascii="Arial" w:hAnsi="Arial" w:cs="Arial"/>
                <w:b/>
                <w:bCs/>
                <w:sz w:val="20"/>
                <w:szCs w:val="20"/>
              </w:rPr>
              <w:t>OHL_1320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2E37E72" w14:textId="14A551F1" w:rsidR="00BF6829" w:rsidRPr="00406F75" w:rsidRDefault="00AB437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Flájský potok od pramene po vzdutí nádrže Fláje</w:t>
            </w:r>
          </w:p>
        </w:tc>
      </w:tr>
      <w:tr w:rsidR="00BF6829" w:rsidRPr="00D573F6" w14:paraId="03185020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08EA3685" w14:textId="524BFC3B" w:rsidR="00BF6829" w:rsidRPr="00DB6553" w:rsidRDefault="00AB43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OHL_1335_J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C3A493C" w14:textId="343E516B" w:rsidR="00BF6829" w:rsidRPr="00406F75" w:rsidRDefault="00AB437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Nádrž Fláje na toku Flájský potok</w:t>
            </w:r>
          </w:p>
        </w:tc>
      </w:tr>
      <w:tr w:rsidR="00AB4376" w:rsidRPr="00D573F6" w14:paraId="529CD0E2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238831E" w14:textId="3CDC5CF2" w:rsidR="00AB4376" w:rsidRPr="00DB6553" w:rsidRDefault="00AB43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OHL_1340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D0ACE64" w14:textId="545FAF2E" w:rsidR="00AB4376" w:rsidRPr="00406F75" w:rsidRDefault="00AB437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Flájský potok od hráze nádrže Fláje po státní hranici</w:t>
            </w:r>
          </w:p>
        </w:tc>
      </w:tr>
      <w:tr w:rsidR="00233645" w:rsidRPr="00D573F6" w14:paraId="7CC4BF53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ED23246" w14:textId="2DE5414E" w:rsidR="00233645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OHL_1350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0DF9785" w14:textId="474C3B34" w:rsidR="00233645" w:rsidRPr="00D573F6" w:rsidRDefault="00406F7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75">
              <w:rPr>
                <w:rFonts w:ascii="Arial" w:hAnsi="Arial" w:cs="Arial"/>
                <w:b/>
                <w:sz w:val="20"/>
                <w:szCs w:val="20"/>
              </w:rPr>
              <w:t>Svídnice/Schweinitz od pramene po Flájský potok/Flöha</w:t>
            </w:r>
          </w:p>
        </w:tc>
      </w:tr>
      <w:tr w:rsidR="00233645" w:rsidRPr="00D573F6" w14:paraId="178F375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2ECD694" w14:textId="7BCA0A27" w:rsidR="00233645" w:rsidRPr="00D573F6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OHL_1360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2F0B651" w14:textId="65DA0A96" w:rsidR="00233645" w:rsidRPr="00D573F6" w:rsidRDefault="00406F7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75">
              <w:rPr>
                <w:rFonts w:ascii="Arial" w:hAnsi="Arial" w:cs="Arial"/>
                <w:b/>
                <w:sz w:val="20"/>
                <w:szCs w:val="20"/>
              </w:rPr>
              <w:t>Načetínský potok/Natzschung od pramene po Flájský potok</w:t>
            </w:r>
          </w:p>
        </w:tc>
      </w:tr>
      <w:tr w:rsidR="00DB6553" w:rsidRPr="00D573F6" w14:paraId="5276168A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0B12D4E" w14:textId="5E52FC97" w:rsidR="00DB6553" w:rsidRPr="00DB6553" w:rsidRDefault="00DB6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6553">
              <w:rPr>
                <w:rFonts w:ascii="Arial" w:hAnsi="Arial" w:cs="Arial"/>
                <w:b/>
                <w:bCs/>
                <w:sz w:val="20"/>
                <w:szCs w:val="20"/>
              </w:rPr>
              <w:t>OHL_1370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3823DA2F" w14:textId="5CCBA7E6" w:rsidR="00DB6553" w:rsidRPr="00D573F6" w:rsidRDefault="00406F7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75">
              <w:rPr>
                <w:rFonts w:ascii="Arial" w:hAnsi="Arial" w:cs="Arial"/>
                <w:b/>
                <w:sz w:val="20"/>
                <w:szCs w:val="20"/>
              </w:rPr>
              <w:t>Černá/Schwarze Pockau od pramene po státní hranici</w:t>
            </w:r>
          </w:p>
        </w:tc>
      </w:tr>
      <w:tr w:rsidR="006A0C21" w:rsidRPr="005A3A97" w14:paraId="6339CE9D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B1C2E" w14:textId="68F9F1BD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4500BB" w14:textId="69BA4448" w:rsidR="006A0C21" w:rsidRDefault="008239A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2365C26" w14:textId="6B46C7C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A7A11F2" w14:textId="69975D52" w:rsidR="006A0C21" w:rsidRPr="005A3A97" w:rsidRDefault="00BD732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32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7D3A209" w14:textId="4035137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CFC0D1C" w14:textId="6A29063E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264B48A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1472BB7" w14:textId="3669AFDF" w:rsidR="006A0C21" w:rsidRDefault="00BD732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326">
              <w:rPr>
                <w:rFonts w:ascii="Arial" w:hAnsi="Arial" w:cs="Arial"/>
                <w:sz w:val="20"/>
                <w:szCs w:val="20"/>
              </w:rPr>
              <w:t>Háj u Loučné, Gabrielina huť, Svahová, Vykmanov u Měděnce, Horní Halže, Pohraniční, Načetín u Kálku, Lesná v Krušných horách, Výsluní, Pernink, Košťany, Klíny II, Dolní Světlá</w:t>
            </w:r>
            <w:r w:rsidR="009E1984">
              <w:rPr>
                <w:rFonts w:ascii="Arial" w:hAnsi="Arial" w:cs="Arial"/>
                <w:sz w:val="20"/>
                <w:szCs w:val="20"/>
              </w:rPr>
              <w:t xml:space="preserve">, Kovářská, Jilmová. Nová ves u </w:t>
            </w:r>
            <w:proofErr w:type="spellStart"/>
            <w:r w:rsidR="009E1984">
              <w:rPr>
                <w:rFonts w:ascii="Arial" w:hAnsi="Arial" w:cs="Arial"/>
                <w:sz w:val="20"/>
                <w:szCs w:val="20"/>
              </w:rPr>
              <w:t>Křímova</w:t>
            </w:r>
            <w:proofErr w:type="spellEnd"/>
            <w:r w:rsidR="009E1984">
              <w:rPr>
                <w:rFonts w:ascii="Arial" w:hAnsi="Arial" w:cs="Arial"/>
                <w:sz w:val="20"/>
                <w:szCs w:val="20"/>
              </w:rPr>
              <w:t xml:space="preserve">, Hora </w:t>
            </w:r>
            <w:proofErr w:type="gramStart"/>
            <w:r w:rsidR="009E1984">
              <w:rPr>
                <w:rFonts w:ascii="Arial" w:hAnsi="Arial" w:cs="Arial"/>
                <w:sz w:val="20"/>
                <w:szCs w:val="20"/>
              </w:rPr>
              <w:t>Sv.</w:t>
            </w:r>
            <w:proofErr w:type="gramEnd"/>
            <w:r w:rsidR="009E1984">
              <w:rPr>
                <w:rFonts w:ascii="Arial" w:hAnsi="Arial" w:cs="Arial"/>
                <w:sz w:val="20"/>
                <w:szCs w:val="20"/>
              </w:rPr>
              <w:t xml:space="preserve"> Šebestiána, Háj u Loučné pod Klínovcem,</w:t>
            </w:r>
            <w:bookmarkStart w:id="1" w:name="_GoBack"/>
            <w:bookmarkEnd w:id="1"/>
            <w:r w:rsidR="009D32AB">
              <w:rPr>
                <w:rFonts w:ascii="Arial" w:hAnsi="Arial" w:cs="Arial"/>
                <w:sz w:val="20"/>
                <w:szCs w:val="20"/>
              </w:rPr>
              <w:t xml:space="preserve"> Pernink</w:t>
            </w:r>
            <w:r w:rsidR="00E31404">
              <w:rPr>
                <w:rFonts w:ascii="Arial" w:hAnsi="Arial" w:cs="Arial"/>
                <w:sz w:val="20"/>
                <w:szCs w:val="20"/>
              </w:rPr>
              <w:t>, Černý potok, České Hamry</w:t>
            </w:r>
          </w:p>
        </w:tc>
      </w:tr>
      <w:tr w:rsidR="006A0C21" w:rsidRPr="005A3A97" w14:paraId="40780E79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F61B0A" w14:textId="16BBD6EC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77F" w14:paraId="42A1601E" w14:textId="77777777" w:rsidTr="00383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913A4D" w14:textId="77777777" w:rsidR="0062277F" w:rsidRDefault="006227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6622D" w14:textId="4E1DCF9B" w:rsidR="0062277F" w:rsidRDefault="006227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5CB38A" w14:textId="7CD97828" w:rsidR="006A0C21" w:rsidRDefault="00C266B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51F1AEC" w:rsidR="006A0C21" w:rsidRPr="00093EA0" w:rsidRDefault="00CC3683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6A0C21" w:rsidRPr="005A3A97" w14:paraId="0DE6DEC7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37992A9" w:rsidR="006A0C21" w:rsidRPr="005A3A97" w:rsidRDefault="00A1094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</w:t>
            </w:r>
            <w:r w:rsidR="006A5CF3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ydrologické změny </w:t>
            </w:r>
            <w:r w:rsidR="004611E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="006A5CF3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zemědělství</w:t>
            </w:r>
          </w:p>
        </w:tc>
      </w:tr>
      <w:tr w:rsidR="006A0C21" w:rsidRPr="005A3A97" w14:paraId="39997FDC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A43A64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07D47768" w:rsidR="006A0C21" w:rsidRPr="005A3A97" w:rsidRDefault="0010699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Hydrologické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změny - jiný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účel</w:t>
            </w:r>
          </w:p>
        </w:tc>
      </w:tr>
      <w:tr w:rsidR="006A0C21" w:rsidRPr="005A3A97" w14:paraId="6D4A794D" w14:textId="77777777" w:rsidTr="003907DE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E4AEAEC" w:rsidR="006A0C21" w:rsidRPr="005A3A97" w:rsidRDefault="000C6A9C" w:rsidP="000C6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Přizpůsobení se změně klimatu.</w:t>
            </w:r>
          </w:p>
        </w:tc>
      </w:tr>
      <w:tr w:rsidR="006A0C21" w:rsidRPr="005A3A97" w14:paraId="4631D55E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6A0C21" w:rsidRPr="0093372A" w:rsidRDefault="000C6A9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6A0C21" w:rsidRPr="005A3A97" w14:paraId="47CD1241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18D218C0" w:rsidR="006A0C21" w:rsidRPr="005A3A97" w:rsidRDefault="00A1094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Přírodě blízká opatření zadržující vodu v krajině</w:t>
            </w:r>
          </w:p>
        </w:tc>
      </w:tr>
      <w:tr w:rsidR="006A0C21" w:rsidRPr="005A3A97" w14:paraId="4BC153BA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1586F9B" w:rsidR="006A0C21" w:rsidRPr="005A3A97" w:rsidRDefault="006A5CF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režim průtoku</w:t>
            </w:r>
          </w:p>
        </w:tc>
      </w:tr>
      <w:tr w:rsidR="006A0C21" w:rsidRPr="005A3A97" w14:paraId="33882E32" w14:textId="77777777" w:rsidTr="003907D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36B1E87A" w:rsidR="006A0C21" w:rsidRPr="005A3A97" w:rsidRDefault="008D38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6A0C21" w:rsidRPr="005A3A97" w14:paraId="0D9016D3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17F72A5" w14:textId="4EAE87A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noWrap/>
            <w:vAlign w:val="center"/>
          </w:tcPr>
          <w:p w14:paraId="015DFBC3" w14:textId="65DCDB49" w:rsidR="006A0C21" w:rsidRPr="005A3A97" w:rsidRDefault="008D38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</w:t>
            </w:r>
            <w:r w:rsidR="006A5CF3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iologie: </w:t>
            </w:r>
            <w:proofErr w:type="spellStart"/>
            <w:r w:rsidR="006A5CF3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8D3877" w:rsidRPr="005A3A97" w14:paraId="4999A270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AEE7C47" w14:textId="570B67E6" w:rsidR="008D3877" w:rsidRPr="005A3A97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noWrap/>
            <w:vAlign w:val="center"/>
          </w:tcPr>
          <w:p w14:paraId="6A2286C8" w14:textId="53FFBA91" w:rsidR="008D3877" w:rsidRPr="005A3A9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fytoplankton</w:t>
            </w:r>
          </w:p>
        </w:tc>
      </w:tr>
      <w:tr w:rsidR="008D3877" w:rsidRPr="005A3A97" w14:paraId="1940E9D6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491D4FF" w14:textId="4015FC27" w:rsidR="008D3877" w:rsidRPr="003A71AD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noWrap/>
            <w:vAlign w:val="center"/>
          </w:tcPr>
          <w:p w14:paraId="09A4FB14" w14:textId="2024F7B8" w:rsidR="008D3877" w:rsidRPr="00785C97" w:rsidRDefault="008D3877" w:rsidP="008D387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8D3877" w:rsidRPr="005A3A97" w14:paraId="1C7CB3C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99EA35" w14:textId="465F123C" w:rsidR="008D3877" w:rsidRPr="003A71AD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noWrap/>
            <w:vAlign w:val="center"/>
          </w:tcPr>
          <w:p w14:paraId="0BBAE8AC" w14:textId="47F4A51E" w:rsidR="008D3877" w:rsidRPr="00785C97" w:rsidRDefault="008D3877" w:rsidP="008D387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makrofyta</w:t>
            </w:r>
            <w:proofErr w:type="spellEnd"/>
          </w:p>
        </w:tc>
      </w:tr>
      <w:tr w:rsidR="006A5CF3" w:rsidRPr="005A3A97" w14:paraId="26F187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6F22E3F" w14:textId="3262F614" w:rsidR="006A5CF3" w:rsidRPr="005A3A97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noWrap/>
            <w:vAlign w:val="center"/>
          </w:tcPr>
          <w:p w14:paraId="23E518B4" w14:textId="11E78B84" w:rsidR="006A5CF3" w:rsidRPr="009D3B3C" w:rsidRDefault="00056B9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vlastníci pozemků, krajský úřad, </w:t>
            </w:r>
            <w:r w:rsidR="006A5CF3" w:rsidRPr="00337645">
              <w:rPr>
                <w:rFonts w:ascii="Arial" w:hAnsi="Arial" w:cs="Arial"/>
                <w:sz w:val="20"/>
                <w:szCs w:val="20"/>
              </w:rPr>
              <w:t>AOPK</w:t>
            </w:r>
          </w:p>
        </w:tc>
      </w:tr>
      <w:tr w:rsidR="006A5CF3" w:rsidRPr="005A3A97" w14:paraId="30596BD6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EE1F2A1" w14:textId="3E14CFE6" w:rsidR="006A5CF3" w:rsidRPr="005A3A97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noWrap/>
            <w:vAlign w:val="center"/>
          </w:tcPr>
          <w:p w14:paraId="7D25DB42" w14:textId="096A9ED8" w:rsidR="006A5CF3" w:rsidRPr="009D3B3C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CF3" w:rsidRPr="005A3A97" w14:paraId="66D7CFE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411C783" w14:textId="0365B61D" w:rsidR="006A5CF3" w:rsidRPr="005A3A97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noWrap/>
            <w:vAlign w:val="center"/>
          </w:tcPr>
          <w:p w14:paraId="491FDFC1" w14:textId="68A2E6DD" w:rsidR="006A5CF3" w:rsidRPr="009D3B3C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Nelze specifikovat</w:t>
            </w:r>
          </w:p>
        </w:tc>
      </w:tr>
      <w:tr w:rsidR="006A5CF3" w:rsidRPr="005A3A97" w14:paraId="3459A474" w14:textId="77777777" w:rsidTr="00CF766A">
        <w:trPr>
          <w:trHeight w:val="583"/>
        </w:trPr>
        <w:tc>
          <w:tcPr>
            <w:tcW w:w="2972" w:type="dxa"/>
            <w:vAlign w:val="center"/>
          </w:tcPr>
          <w:p w14:paraId="4FD72FA7" w14:textId="0FDCBB7D" w:rsidR="006A5CF3" w:rsidRPr="0015423F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6A5CF3" w:rsidRPr="00A93E10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CF3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6A5CF3" w:rsidRPr="00B2330E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3B5D9F98" w:rsidR="006A5CF3" w:rsidRPr="00A93E10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Sasko Cíl3 + ostatní</w:t>
            </w:r>
            <w:r w:rsidR="00862207">
              <w:rPr>
                <w:rFonts w:ascii="Arial" w:hAnsi="Arial" w:cs="Arial"/>
                <w:sz w:val="20"/>
                <w:szCs w:val="20"/>
              </w:rPr>
              <w:t xml:space="preserve"> (OPŽP, LIFE)</w:t>
            </w:r>
          </w:p>
        </w:tc>
      </w:tr>
      <w:tr w:rsidR="006A5CF3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D5BF794" w:rsidR="006A5CF3" w:rsidRPr="00B2330E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6A5CF3" w:rsidRPr="00A93E10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5CF3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6A5CF3" w:rsidRPr="00B2330E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6A5CF3" w:rsidRPr="00A93E10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38342A" w:rsidRPr="005A3A97" w14:paraId="357B682A" w14:textId="77777777" w:rsidTr="00BC404E">
        <w:trPr>
          <w:trHeight w:val="300"/>
        </w:trPr>
        <w:tc>
          <w:tcPr>
            <w:tcW w:w="2972" w:type="dxa"/>
            <w:vAlign w:val="center"/>
            <w:hideMark/>
          </w:tcPr>
          <w:p w14:paraId="6609C972" w14:textId="77777777" w:rsidR="0038342A" w:rsidRPr="005A3A97" w:rsidRDefault="0038342A" w:rsidP="00BC40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2081FAB3" w14:textId="77777777" w:rsidR="0038342A" w:rsidRPr="005A3A97" w:rsidRDefault="0038342A" w:rsidP="00BC40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38342A" w:rsidRPr="005A3A97" w14:paraId="6E5B387F" w14:textId="77777777" w:rsidTr="00BC404E">
        <w:trPr>
          <w:trHeight w:val="300"/>
        </w:trPr>
        <w:tc>
          <w:tcPr>
            <w:tcW w:w="2972" w:type="dxa"/>
            <w:vAlign w:val="center"/>
          </w:tcPr>
          <w:p w14:paraId="5A57E381" w14:textId="72102215" w:rsidR="0038342A" w:rsidRPr="005A3A97" w:rsidRDefault="0038342A" w:rsidP="00BC40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78BFBA4E" w14:textId="77777777" w:rsidR="0038342A" w:rsidRPr="008E108B" w:rsidRDefault="0038342A" w:rsidP="00BC40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8342A" w:rsidRPr="005A3A97" w14:paraId="4E06A6E3" w14:textId="77777777" w:rsidTr="00BC404E">
        <w:trPr>
          <w:trHeight w:val="300"/>
        </w:trPr>
        <w:tc>
          <w:tcPr>
            <w:tcW w:w="2972" w:type="dxa"/>
            <w:vAlign w:val="center"/>
          </w:tcPr>
          <w:p w14:paraId="3C934B36" w14:textId="38652534" w:rsidR="0038342A" w:rsidRPr="008E108B" w:rsidRDefault="00A1094E" w:rsidP="00BC40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6E063E1F" wp14:editId="0EBCE9A1">
                  <wp:simplePos x="0" y="0"/>
                  <wp:positionH relativeFrom="margin">
                    <wp:posOffset>-1015365</wp:posOffset>
                  </wp:positionH>
                  <wp:positionV relativeFrom="paragraph">
                    <wp:posOffset>195580</wp:posOffset>
                  </wp:positionV>
                  <wp:extent cx="7772400" cy="4852670"/>
                  <wp:effectExtent l="0" t="0" r="0" b="508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342A"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 w:rsidR="003834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noWrap/>
            <w:vAlign w:val="center"/>
          </w:tcPr>
          <w:p w14:paraId="79B91FD2" w14:textId="77777777" w:rsidR="0038342A" w:rsidRPr="00F77595" w:rsidRDefault="0038342A" w:rsidP="00BC40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38342A" w:rsidRPr="005A3A97" w14:paraId="04A92D74" w14:textId="77777777" w:rsidTr="00BC404E">
        <w:trPr>
          <w:trHeight w:val="300"/>
        </w:trPr>
        <w:tc>
          <w:tcPr>
            <w:tcW w:w="2972" w:type="dxa"/>
            <w:vAlign w:val="center"/>
          </w:tcPr>
          <w:p w14:paraId="703D2602" w14:textId="59B60EDD" w:rsidR="0038342A" w:rsidRPr="00110902" w:rsidRDefault="0038342A" w:rsidP="00BC40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noWrap/>
            <w:vAlign w:val="center"/>
          </w:tcPr>
          <w:p w14:paraId="74E808DE" w14:textId="77777777" w:rsidR="0038342A" w:rsidRPr="0034692E" w:rsidRDefault="0038342A" w:rsidP="00BC40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38342A" w:rsidRPr="005A3A97" w14:paraId="50DC575F" w14:textId="77777777" w:rsidTr="00BC404E">
        <w:trPr>
          <w:trHeight w:val="620"/>
        </w:trPr>
        <w:tc>
          <w:tcPr>
            <w:tcW w:w="2972" w:type="dxa"/>
            <w:vAlign w:val="center"/>
          </w:tcPr>
          <w:p w14:paraId="694177E8" w14:textId="77777777" w:rsidR="0038342A" w:rsidRPr="008E108B" w:rsidRDefault="0038342A" w:rsidP="00BC40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0FA1E50A" w14:textId="77777777" w:rsidR="0038342A" w:rsidRPr="008E108B" w:rsidRDefault="0038342A" w:rsidP="00BC40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CF3" w:rsidRPr="005A3A97" w14:paraId="534E74B8" w14:textId="77777777" w:rsidTr="00B518C3">
        <w:trPr>
          <w:trHeight w:val="448"/>
        </w:trPr>
        <w:tc>
          <w:tcPr>
            <w:tcW w:w="2972" w:type="dxa"/>
            <w:vAlign w:val="center"/>
          </w:tcPr>
          <w:p w14:paraId="33E4DF28" w14:textId="206EC58A" w:rsidR="006A5CF3" w:rsidRPr="009964F9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</w:t>
            </w:r>
          </w:p>
        </w:tc>
        <w:tc>
          <w:tcPr>
            <w:tcW w:w="6090" w:type="dxa"/>
            <w:noWrap/>
            <w:vAlign w:val="center"/>
          </w:tcPr>
          <w:p w14:paraId="6E51CDBB" w14:textId="71B0A31F" w:rsidR="006A5CF3" w:rsidRPr="00A93E10" w:rsidRDefault="0038342A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Vodní útvar, katastrální území</w:t>
            </w:r>
          </w:p>
        </w:tc>
      </w:tr>
      <w:tr w:rsidR="006A5CF3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40915FF9" w:rsidR="006A5CF3" w:rsidRPr="009964F9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730C5AD" w:rsidR="006A5CF3" w:rsidRPr="00A93E10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5CF3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12AF498B" w:rsidR="006A5CF3" w:rsidRPr="009D3B3C" w:rsidRDefault="006A5CF3" w:rsidP="006A5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5CF3" w:rsidRPr="005A3A97" w14:paraId="0399F58C" w14:textId="77777777" w:rsidTr="003907DE">
        <w:trPr>
          <w:trHeight w:val="890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28CC8A84" w:rsidR="006A5CF3" w:rsidRPr="005A3A97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8073162" w14:textId="75B086A9" w:rsidR="006A5CF3" w:rsidRDefault="006A5CF3" w:rsidP="006A5C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76F2D4" w14:textId="42942F06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52D0">
              <w:rPr>
                <w:rFonts w:ascii="Arial" w:hAnsi="Arial" w:cs="Arial"/>
                <w:sz w:val="20"/>
                <w:szCs w:val="20"/>
              </w:rPr>
              <w:t xml:space="preserve">V minulosti </w:t>
            </w:r>
            <w:r>
              <w:rPr>
                <w:rFonts w:ascii="Arial" w:hAnsi="Arial" w:cs="Arial"/>
                <w:sz w:val="20"/>
                <w:szCs w:val="20"/>
              </w:rPr>
              <w:t>došlo k odvodnění</w:t>
            </w:r>
            <w:r w:rsidRPr="009152D0">
              <w:rPr>
                <w:rFonts w:ascii="Arial" w:hAnsi="Arial" w:cs="Arial"/>
                <w:sz w:val="20"/>
                <w:szCs w:val="20"/>
              </w:rPr>
              <w:t xml:space="preserve"> mnoho mokřadů, rašelinišť i podmáčených lesních porostů.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F6D55B9" w14:textId="77777777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52D0">
              <w:rPr>
                <w:rFonts w:ascii="Arial" w:hAnsi="Arial" w:cs="Arial"/>
                <w:sz w:val="20"/>
                <w:szCs w:val="20"/>
              </w:rPr>
              <w:t xml:space="preserve">Hlavním cílem odvodnění a vysoušení mokřadních lokalit bylo zvýšení produkce dřeva v lesích, kultivace zemědělské půdy a také vlastní těžba rašeliny. Odvodněním a vysoušením mokřadních lokalit došlo postupně k destrukci biotopů rostlin a živočichů, které se vlivem této činnosti dostaly na seznam ohrožených, chráněných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9152D0">
              <w:rPr>
                <w:rFonts w:ascii="Arial" w:hAnsi="Arial" w:cs="Arial"/>
                <w:sz w:val="20"/>
                <w:szCs w:val="20"/>
              </w:rPr>
              <w:t xml:space="preserve">a vzácných druhů. </w:t>
            </w:r>
          </w:p>
          <w:p w14:paraId="5C8AB08B" w14:textId="77777777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52D0">
              <w:rPr>
                <w:rFonts w:ascii="Arial" w:hAnsi="Arial" w:cs="Arial"/>
                <w:sz w:val="20"/>
                <w:szCs w:val="20"/>
              </w:rPr>
              <w:t xml:space="preserve">Odvodnění však neblaze ovlivnilo krajinu jako celek, neboť výrazně urychlilo odtok vody z míst, kde by jinak došlo k její retenci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9152D0">
              <w:rPr>
                <w:rFonts w:ascii="Arial" w:hAnsi="Arial" w:cs="Arial"/>
                <w:sz w:val="20"/>
                <w:szCs w:val="20"/>
              </w:rPr>
              <w:t xml:space="preserve">a zasakování do půdy. Důsledky jsou zřejmé také při povodňových </w:t>
            </w:r>
            <w:r w:rsidRPr="009152D0">
              <w:rPr>
                <w:rFonts w:ascii="Arial" w:hAnsi="Arial" w:cs="Arial"/>
                <w:sz w:val="20"/>
                <w:szCs w:val="20"/>
              </w:rPr>
              <w:lastRenderedPageBreak/>
              <w:t xml:space="preserve">situacích, kdy se uměle zrychleným odtokem vyšší objemy vody kumulují v tocích zejména v nižších polohách. </w:t>
            </w:r>
          </w:p>
          <w:p w14:paraId="490C9AC3" w14:textId="2DF095CC" w:rsidR="006A5CF3" w:rsidRPr="00832534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52D0">
              <w:rPr>
                <w:rFonts w:ascii="Arial" w:hAnsi="Arial" w:cs="Arial"/>
                <w:sz w:val="20"/>
                <w:szCs w:val="20"/>
              </w:rPr>
              <w:t>Dalším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152D0">
              <w:rPr>
                <w:rFonts w:ascii="Arial" w:hAnsi="Arial" w:cs="Arial"/>
                <w:sz w:val="20"/>
                <w:szCs w:val="20"/>
              </w:rPr>
              <w:t xml:space="preserve"> negativními důsledky odvodňování je snížení průsaků do podzemních vod, zintenzívnění a prodloužení období přísušků, narušení chodu mikroklimatu, snížení estetických hodnot krajiny. </w:t>
            </w:r>
          </w:p>
        </w:tc>
      </w:tr>
      <w:tr w:rsidR="006A5CF3" w:rsidRPr="005A3A97" w14:paraId="71CB8807" w14:textId="77777777" w:rsidTr="00F32CE3">
        <w:trPr>
          <w:trHeight w:val="6985"/>
        </w:trPr>
        <w:tc>
          <w:tcPr>
            <w:tcW w:w="2972" w:type="dxa"/>
            <w:vMerge/>
            <w:vAlign w:val="center"/>
          </w:tcPr>
          <w:p w14:paraId="0D477497" w14:textId="77777777" w:rsidR="006A5CF3" w:rsidRDefault="006A5CF3" w:rsidP="006A5CF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3CFDEE0" w14:textId="77777777" w:rsidR="006A5CF3" w:rsidRDefault="006A5CF3" w:rsidP="006A5C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6F72C1" w14:textId="2160A613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17070">
              <w:rPr>
                <w:rFonts w:ascii="Arial" w:hAnsi="Arial" w:cs="Arial"/>
                <w:sz w:val="20"/>
                <w:szCs w:val="20"/>
              </w:rPr>
              <w:t>R</w:t>
            </w:r>
            <w:r w:rsidRPr="00E95CE7">
              <w:rPr>
                <w:rFonts w:ascii="Arial" w:hAnsi="Arial" w:cs="Arial"/>
                <w:sz w:val="20"/>
                <w:szCs w:val="20"/>
              </w:rPr>
              <w:t>evitalizac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mokřadů, rašelinišť a pramenných částí vodních toků, která povede ke zlepšení ekologického stavu mokřadních lokalit a pramenných částí a k posílení protipovodňové ochrany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v povodí. </w:t>
            </w:r>
            <w:r>
              <w:rPr>
                <w:rFonts w:ascii="Arial" w:hAnsi="Arial" w:cs="Arial"/>
                <w:sz w:val="20"/>
                <w:szCs w:val="20"/>
              </w:rPr>
              <w:t>Cílem je z</w:t>
            </w:r>
            <w:r w:rsidRPr="00E95CE7">
              <w:rPr>
                <w:rFonts w:ascii="Arial" w:hAnsi="Arial" w:cs="Arial"/>
                <w:sz w:val="20"/>
                <w:szCs w:val="20"/>
              </w:rPr>
              <w:t>výš</w:t>
            </w:r>
            <w:r>
              <w:rPr>
                <w:rFonts w:ascii="Arial" w:hAnsi="Arial" w:cs="Arial"/>
                <w:sz w:val="20"/>
                <w:szCs w:val="20"/>
              </w:rPr>
              <w:t>it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hladin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podzemní vody, zmírnit její kolísání a snížit ztráty vody povrchovým odtokem v síti odvodňovacích kanálů. </w:t>
            </w:r>
          </w:p>
          <w:p w14:paraId="3B4994C1" w14:textId="77777777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2A433F" w14:textId="6C8C19A5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 rámci revitalizace dojde k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zazemnění a destrukc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melioračních úprav, likvidac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zahloubených koryt, podpor</w:t>
            </w:r>
            <w:r w:rsidR="00551E3D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2D4C0D">
              <w:rPr>
                <w:rFonts w:ascii="Arial" w:hAnsi="Arial" w:cs="Arial"/>
                <w:sz w:val="20"/>
                <w:szCs w:val="20"/>
              </w:rPr>
              <w:t xml:space="preserve">dalšího přirozeného </w:t>
            </w:r>
            <w:r w:rsidR="00834369">
              <w:rPr>
                <w:rFonts w:ascii="Arial" w:hAnsi="Arial" w:cs="Arial"/>
                <w:sz w:val="20"/>
                <w:szCs w:val="20"/>
              </w:rPr>
              <w:t xml:space="preserve">vývoje </w:t>
            </w:r>
            <w:r w:rsidRPr="00E95CE7">
              <w:rPr>
                <w:rFonts w:ascii="Arial" w:hAnsi="Arial" w:cs="Arial"/>
                <w:sz w:val="20"/>
                <w:szCs w:val="20"/>
              </w:rPr>
              <w:t>koryt</w:t>
            </w:r>
            <w:r w:rsidR="00834369">
              <w:rPr>
                <w:rFonts w:ascii="Arial" w:hAnsi="Arial" w:cs="Arial"/>
                <w:sz w:val="20"/>
                <w:szCs w:val="20"/>
              </w:rPr>
              <w:t>,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slepý</w:t>
            </w:r>
            <w:r w:rsidR="00834369">
              <w:rPr>
                <w:rFonts w:ascii="Arial" w:hAnsi="Arial" w:cs="Arial"/>
                <w:sz w:val="20"/>
                <w:szCs w:val="20"/>
              </w:rPr>
              <w:t>ch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ramen</w:t>
            </w:r>
            <w:r w:rsidR="00834369">
              <w:rPr>
                <w:rFonts w:ascii="Arial" w:hAnsi="Arial" w:cs="Arial"/>
                <w:sz w:val="20"/>
                <w:szCs w:val="20"/>
              </w:rPr>
              <w:t>, tůní,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komunikace koryta s okolní nivou a vylévání vody z koryt při vyšších průtocích. </w:t>
            </w:r>
            <w:r>
              <w:rPr>
                <w:rFonts w:ascii="Arial" w:hAnsi="Arial" w:cs="Arial"/>
                <w:sz w:val="20"/>
                <w:szCs w:val="20"/>
              </w:rPr>
              <w:t>Budou vybudován</w:t>
            </w:r>
            <w:r w:rsidR="00B05E12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5CE7">
              <w:rPr>
                <w:rFonts w:ascii="Arial" w:hAnsi="Arial" w:cs="Arial"/>
                <w:sz w:val="20"/>
                <w:szCs w:val="20"/>
              </w:rPr>
              <w:t>příčn</w:t>
            </w:r>
            <w:r>
              <w:rPr>
                <w:rFonts w:ascii="Arial" w:hAnsi="Arial" w:cs="Arial"/>
                <w:sz w:val="20"/>
                <w:szCs w:val="20"/>
              </w:rPr>
              <w:t>á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hrazení odvodňovacích rýh systémem hrází a přehrážek a v následném kroku</w:t>
            </w:r>
            <w:r>
              <w:rPr>
                <w:rFonts w:ascii="Arial" w:hAnsi="Arial" w:cs="Arial"/>
                <w:sz w:val="20"/>
                <w:szCs w:val="20"/>
              </w:rPr>
              <w:t xml:space="preserve"> dojde k </w:t>
            </w:r>
            <w:r w:rsidRPr="00E95CE7">
              <w:rPr>
                <w:rFonts w:ascii="Arial" w:hAnsi="Arial" w:cs="Arial"/>
                <w:sz w:val="20"/>
                <w:szCs w:val="20"/>
              </w:rPr>
              <w:t>jejich částečné</w:t>
            </w:r>
            <w:r>
              <w:rPr>
                <w:rFonts w:ascii="Arial" w:hAnsi="Arial" w:cs="Arial"/>
                <w:sz w:val="20"/>
                <w:szCs w:val="20"/>
              </w:rPr>
              <w:t>mu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vyplnění </w:t>
            </w:r>
            <w:r w:rsidR="00FD5756">
              <w:rPr>
                <w:rFonts w:ascii="Arial" w:hAnsi="Arial" w:cs="Arial"/>
                <w:sz w:val="20"/>
                <w:szCs w:val="20"/>
              </w:rPr>
              <w:t xml:space="preserve">místní zeminou a 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přírodním materiálem. </w:t>
            </w:r>
            <w:r>
              <w:rPr>
                <w:rFonts w:ascii="Arial" w:hAnsi="Arial" w:cs="Arial"/>
                <w:sz w:val="20"/>
                <w:szCs w:val="20"/>
              </w:rPr>
              <w:t xml:space="preserve">Před realizací proběhne </w:t>
            </w:r>
            <w:r w:rsidRPr="00E95CE7">
              <w:rPr>
                <w:rFonts w:ascii="Arial" w:hAnsi="Arial" w:cs="Arial"/>
                <w:sz w:val="20"/>
                <w:szCs w:val="20"/>
              </w:rPr>
              <w:t>biologick</w:t>
            </w:r>
            <w:r>
              <w:rPr>
                <w:rFonts w:ascii="Arial" w:hAnsi="Arial" w:cs="Arial"/>
                <w:sz w:val="20"/>
                <w:szCs w:val="20"/>
              </w:rPr>
              <w:t>é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hodnocení, hydrologick</w:t>
            </w:r>
            <w:r>
              <w:rPr>
                <w:rFonts w:ascii="Arial" w:hAnsi="Arial" w:cs="Arial"/>
                <w:sz w:val="20"/>
                <w:szCs w:val="20"/>
              </w:rPr>
              <w:t>ý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a hydrologicko-pedologick</w:t>
            </w:r>
            <w:r>
              <w:rPr>
                <w:rFonts w:ascii="Arial" w:hAnsi="Arial" w:cs="Arial"/>
                <w:sz w:val="20"/>
                <w:szCs w:val="20"/>
              </w:rPr>
              <w:t>ý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průzkum. </w:t>
            </w:r>
            <w:r>
              <w:rPr>
                <w:rFonts w:ascii="Arial" w:hAnsi="Arial" w:cs="Arial"/>
                <w:sz w:val="20"/>
                <w:szCs w:val="20"/>
              </w:rPr>
              <w:t>Bud</w:t>
            </w:r>
            <w:r w:rsidR="00E94CCE">
              <w:rPr>
                <w:rFonts w:ascii="Arial" w:hAnsi="Arial" w:cs="Arial"/>
                <w:sz w:val="20"/>
                <w:szCs w:val="20"/>
              </w:rPr>
              <w:t>e proveden biologický monitoring</w:t>
            </w:r>
            <w:r w:rsidRPr="00E95CE7">
              <w:rPr>
                <w:rFonts w:ascii="Arial" w:hAnsi="Arial" w:cs="Arial"/>
                <w:sz w:val="20"/>
                <w:szCs w:val="20"/>
              </w:rPr>
              <w:t>, kter</w:t>
            </w:r>
            <w:r w:rsidR="00AC4E9C">
              <w:rPr>
                <w:rFonts w:ascii="Arial" w:hAnsi="Arial" w:cs="Arial"/>
                <w:sz w:val="20"/>
                <w:szCs w:val="20"/>
              </w:rPr>
              <w:t>ý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celý průběh akce zdokumentuj</w:t>
            </w:r>
            <w:r w:rsidR="00AC4E9C">
              <w:rPr>
                <w:rFonts w:ascii="Arial" w:hAnsi="Arial" w:cs="Arial"/>
                <w:sz w:val="20"/>
                <w:szCs w:val="20"/>
              </w:rPr>
              <w:t>e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8C2C431" w14:textId="77777777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9340C9" w14:textId="621C4D46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1A626D1D" wp14:editId="25F1FCA0">
                  <wp:simplePos x="0" y="0"/>
                  <wp:positionH relativeFrom="page">
                    <wp:posOffset>-2808605</wp:posOffset>
                  </wp:positionH>
                  <wp:positionV relativeFrom="paragraph">
                    <wp:posOffset>912495</wp:posOffset>
                  </wp:positionV>
                  <wp:extent cx="7772400" cy="4852670"/>
                  <wp:effectExtent l="0" t="0" r="0" b="508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Vzhledem k vysoké zranitelnosti mokřadů </w:t>
            </w:r>
            <w:r>
              <w:rPr>
                <w:rFonts w:ascii="Arial" w:hAnsi="Arial" w:cs="Arial"/>
                <w:sz w:val="20"/>
                <w:szCs w:val="20"/>
              </w:rPr>
              <w:t xml:space="preserve">budou veškeré práce provedeny </w:t>
            </w:r>
            <w:r w:rsidRPr="00E95CE7">
              <w:rPr>
                <w:rFonts w:ascii="Arial" w:hAnsi="Arial" w:cs="Arial"/>
                <w:sz w:val="20"/>
                <w:szCs w:val="20"/>
              </w:rPr>
              <w:t>ručně</w:t>
            </w:r>
            <w:r w:rsidR="001555E4">
              <w:rPr>
                <w:rFonts w:ascii="Arial" w:hAnsi="Arial" w:cs="Arial"/>
                <w:sz w:val="20"/>
                <w:szCs w:val="20"/>
              </w:rPr>
              <w:t xml:space="preserve"> nebo technikou omezující narušení půdy (např. pásová technika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E3E89">
              <w:rPr>
                <w:rFonts w:ascii="Arial" w:hAnsi="Arial" w:cs="Arial"/>
                <w:sz w:val="20"/>
                <w:szCs w:val="20"/>
              </w:rPr>
              <w:t>H</w:t>
            </w:r>
            <w:r w:rsidRPr="00725EB4">
              <w:rPr>
                <w:rFonts w:ascii="Arial" w:hAnsi="Arial" w:cs="Arial"/>
                <w:sz w:val="20"/>
                <w:szCs w:val="20"/>
              </w:rPr>
              <w:t>ladina podzemní vody bude prováděnými opatřeními vrácena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5EB4">
              <w:rPr>
                <w:rFonts w:ascii="Arial" w:hAnsi="Arial" w:cs="Arial"/>
                <w:sz w:val="20"/>
                <w:szCs w:val="20"/>
              </w:rPr>
              <w:t>na původní úroveň, která je charakteristická pro přirozená rašeliniště v nenarušeném stavu.</w:t>
            </w:r>
            <w:r w:rsidRPr="00E95CE7">
              <w:rPr>
                <w:rFonts w:ascii="Arial" w:hAnsi="Arial" w:cs="Arial"/>
                <w:sz w:val="20"/>
                <w:szCs w:val="20"/>
              </w:rPr>
              <w:t xml:space="preserve"> Nejvyšší úrovně dosahuje na vrchovištích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E95CE7">
              <w:rPr>
                <w:rFonts w:ascii="Arial" w:hAnsi="Arial" w:cs="Arial"/>
                <w:sz w:val="20"/>
                <w:szCs w:val="20"/>
              </w:rPr>
              <w:t>a přechodových rašeliništích (cca 5–10 cm pod povrchem), zatímco např. v rašelinných smrčinách nebo na minerotrofních lučních rašeliništích je položena níže (většinou 20–30 cm pod povrchem). Klíčovými parametry pro správné stanovení počtu hrází a jejich distribuci v daném úseku odvodňovací rýhy budou hodnoty cílové hladiny vody a sklonu terénu.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0A5A58F" w14:textId="77777777" w:rsidR="006A5CF3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508A05" w14:textId="4B56442D" w:rsidR="006A5CF3" w:rsidRPr="000E63F6" w:rsidRDefault="006A5CF3" w:rsidP="006A5C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CF3" w:rsidRPr="005A3A97" w14:paraId="2509FA0B" w14:textId="77777777" w:rsidTr="00D34D0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2919CCC3" w:rsidR="006A5CF3" w:rsidRPr="005A3A97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7C1FFC8C" w:rsidR="006A5CF3" w:rsidRPr="005A3A97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5CF3" w:rsidRPr="005A3A97" w14:paraId="61B2F49F" w14:textId="77777777" w:rsidTr="00D34D0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4932D626" w:rsidR="006A5CF3" w:rsidRPr="00A93AA6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248AC798" w:rsidR="006A5CF3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10699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A5CF3" w:rsidRPr="005A3A97" w14:paraId="13BD93D9" w14:textId="77777777" w:rsidTr="00D34D0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57A1CD9" w:rsidR="006A5CF3" w:rsidRPr="00A93AA6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1B7FD609" w:rsidR="006A5CF3" w:rsidRDefault="003D685A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</w:t>
            </w:r>
            <w:r w:rsidR="001069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5CF3" w:rsidRPr="005A3A97" w14:paraId="76137FC5" w14:textId="77777777" w:rsidTr="00582270">
        <w:trPr>
          <w:trHeight w:val="72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8F75EA3" w:rsidR="006A5CF3" w:rsidRPr="00724606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B77FEC8" w:rsidR="006A5CF3" w:rsidRDefault="003D685A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  <w:p w14:paraId="4133AA27" w14:textId="77777777" w:rsidR="006A5CF3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CF3" w:rsidRPr="005A3A97" w14:paraId="1BE9A8BE" w14:textId="77777777" w:rsidTr="00D34D0E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077783B4" w:rsidR="006A5CF3" w:rsidRPr="00724606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5CC116BA" w:rsidR="006A5CF3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5CF3" w:rsidRPr="005A3A97" w14:paraId="6A1FC0AA" w14:textId="77777777" w:rsidTr="00582270">
        <w:trPr>
          <w:trHeight w:val="42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2915E84A" w:rsidR="006A5CF3" w:rsidRPr="004F5436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2FCBCCBA" w:rsidR="006A5CF3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6A5CF3" w:rsidRPr="005A3A97" w14:paraId="2227280C" w14:textId="77777777" w:rsidTr="00D34D0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5B111B27" w:rsidR="006A5CF3" w:rsidRPr="00DF1143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5D1F8211" w:rsidR="006A5CF3" w:rsidRDefault="006A5CF3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Pr="00EC0914">
              <w:rPr>
                <w:rFonts w:ascii="Arial" w:hAnsi="Arial" w:cs="Arial"/>
                <w:sz w:val="20"/>
                <w:szCs w:val="20"/>
              </w:rPr>
              <w:t>hydromorfolog</w:t>
            </w:r>
            <w:r>
              <w:rPr>
                <w:rFonts w:ascii="Arial" w:hAnsi="Arial" w:cs="Arial"/>
                <w:sz w:val="20"/>
                <w:szCs w:val="20"/>
              </w:rPr>
              <w:t>ické složky</w:t>
            </w:r>
            <w:r w:rsidRPr="00EC091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(ekologický stav vodního útvaru)</w:t>
            </w:r>
          </w:p>
        </w:tc>
      </w:tr>
      <w:tr w:rsidR="006A5CF3" w:rsidRPr="005A3A97" w14:paraId="6F935E1C" w14:textId="77777777" w:rsidTr="00582270">
        <w:trPr>
          <w:trHeight w:val="48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3C141C3B" w:rsidR="006A5CF3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7C938C3" w:rsidR="006A5CF3" w:rsidRDefault="008D3877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5CF3" w:rsidRPr="005A3A97" w14:paraId="5DCD1859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31DEEE0" w14:textId="5FBE1AA3" w:rsidR="006A5CF3" w:rsidRPr="00975CFE" w:rsidRDefault="006A5CF3" w:rsidP="006A5C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2270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E61ECFB" w14:textId="102CEA62" w:rsidR="006A5CF3" w:rsidRDefault="008D3877" w:rsidP="006A5C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EC0914">
              <w:rPr>
                <w:rFonts w:ascii="Arial" w:hAnsi="Arial" w:cs="Arial"/>
                <w:sz w:val="20"/>
                <w:szCs w:val="20"/>
              </w:rPr>
              <w:t>hydromorfolog</w:t>
            </w:r>
            <w:r>
              <w:rPr>
                <w:rFonts w:ascii="Arial" w:hAnsi="Arial" w:cs="Arial"/>
                <w:sz w:val="20"/>
                <w:szCs w:val="20"/>
              </w:rPr>
              <w:t>ické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složky</w:t>
            </w:r>
            <w:r w:rsidRPr="00EC091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(ekologický stav vodního útvaru)</w:t>
            </w:r>
          </w:p>
        </w:tc>
      </w:tr>
      <w:tr w:rsidR="008D3877" w:rsidRPr="005A3A97" w14:paraId="40F3B4A4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3C3EF3" w14:textId="4E714DF9" w:rsidR="008D3877" w:rsidRPr="00582270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447C8EB" w14:textId="1E723988" w:rsidR="008D387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8D3877" w:rsidRPr="005A3A97" w14:paraId="535822B4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F4ED49" w14:textId="1CF1BC94" w:rsidR="008D3877" w:rsidRPr="00582270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2270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43FEC46" w14:textId="34C9C329" w:rsidR="008D387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8D3877" w:rsidRPr="005A3A97" w14:paraId="1ADD2622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981779B" w14:textId="1CC2D28A" w:rsidR="008D3877" w:rsidRPr="00582270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D66B3E" w14:textId="55CFF404" w:rsidR="008D387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fytoplankton</w:t>
            </w:r>
          </w:p>
        </w:tc>
      </w:tr>
      <w:tr w:rsidR="008D3877" w:rsidRPr="005A3A97" w14:paraId="30A07A10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5DBC65" w14:textId="03D08FA8" w:rsidR="008D3877" w:rsidRPr="00582270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2270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11240A" w14:textId="3B50C04E" w:rsidR="008D387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8D3877" w:rsidRPr="005A3A97" w14:paraId="56A0124E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FA58908" w14:textId="42D7587B" w:rsidR="008D3877" w:rsidRPr="00582270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C86B379" w14:textId="762E5083" w:rsidR="008D387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8D3877" w:rsidRPr="005A3A97" w14:paraId="5C26243C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E25756" w14:textId="3A7C17DE" w:rsidR="008D3877" w:rsidRPr="00582270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2270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C3D7107" w14:textId="23EE43F5" w:rsidR="008D387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8D3877" w:rsidRPr="005A3A97" w14:paraId="44E97D19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783A9C" w14:textId="047E44EE" w:rsidR="008D3877" w:rsidRPr="00582270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26D447E" w14:textId="5B197F23" w:rsidR="008D387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makrofyta</w:t>
            </w:r>
            <w:proofErr w:type="spellEnd"/>
          </w:p>
        </w:tc>
      </w:tr>
      <w:tr w:rsidR="008D3877" w:rsidRPr="005A3A97" w14:paraId="390CA083" w14:textId="77777777" w:rsidTr="006D56DD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9FE762A" w14:textId="26ED5E95" w:rsidR="008D3877" w:rsidRPr="00582270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2270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208074A" w14:textId="06B1DCC2" w:rsidR="008D387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8D3877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5047234A" w:rsidR="008D3877" w:rsidRPr="005A3A97" w:rsidRDefault="008D3877" w:rsidP="008D38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D3877" w:rsidRPr="005A3A97" w14:paraId="3C79AB42" w14:textId="77777777" w:rsidTr="00D34D0E">
        <w:trPr>
          <w:trHeight w:val="44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2FD290D3" w:rsidR="008D3877" w:rsidRPr="005A3A97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6F546A3F" w:rsidR="008D3877" w:rsidRPr="005A3A9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D3877" w:rsidRPr="005A3A97" w14:paraId="16BE9844" w14:textId="77777777" w:rsidTr="00D34D0E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2821F30C" w:rsidR="008D3877" w:rsidRPr="005A3A97" w:rsidRDefault="008D3877" w:rsidP="008D38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52707497" w:rsidR="008D3877" w:rsidRPr="005A3A97" w:rsidRDefault="008D3877" w:rsidP="008D38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6695433" w:rsidR="00432988" w:rsidRDefault="00570F7B" w:rsidP="00FC08C5">
      <w:r>
        <w:rPr>
          <w:noProof/>
        </w:rPr>
        <w:drawing>
          <wp:anchor distT="0" distB="0" distL="114300" distR="114300" simplePos="0" relativeHeight="251665408" behindDoc="1" locked="0" layoutInCell="1" allowOverlap="1" wp14:anchorId="11CFDFE7" wp14:editId="119CAD7B">
            <wp:simplePos x="0" y="0"/>
            <wp:positionH relativeFrom="margin">
              <wp:posOffset>-949756</wp:posOffset>
            </wp:positionH>
            <wp:positionV relativeFrom="paragraph">
              <wp:posOffset>450394</wp:posOffset>
            </wp:positionV>
            <wp:extent cx="7772400" cy="4852670"/>
            <wp:effectExtent l="0" t="0" r="0" b="508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485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168AB" w14:textId="77777777" w:rsidR="00996FB3" w:rsidRDefault="00996FB3" w:rsidP="000108F0">
      <w:pPr>
        <w:spacing w:after="0" w:line="240" w:lineRule="auto"/>
      </w:pPr>
      <w:r>
        <w:separator/>
      </w:r>
    </w:p>
  </w:endnote>
  <w:endnote w:type="continuationSeparator" w:id="0">
    <w:p w14:paraId="34992DFB" w14:textId="77777777" w:rsidR="00996FB3" w:rsidRDefault="00996FB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9698A" w14:textId="77777777" w:rsidR="00996FB3" w:rsidRDefault="00996FB3" w:rsidP="000108F0">
      <w:pPr>
        <w:spacing w:after="0" w:line="240" w:lineRule="auto"/>
      </w:pPr>
      <w:r>
        <w:separator/>
      </w:r>
    </w:p>
  </w:footnote>
  <w:footnote w:type="continuationSeparator" w:id="0">
    <w:p w14:paraId="747872AC" w14:textId="77777777" w:rsidR="00996FB3" w:rsidRDefault="00996FB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5DD375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1094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1094E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4F6"/>
    <w:rsid w:val="000108F0"/>
    <w:rsid w:val="00010A12"/>
    <w:rsid w:val="000136AF"/>
    <w:rsid w:val="00015FCD"/>
    <w:rsid w:val="00022728"/>
    <w:rsid w:val="000318E4"/>
    <w:rsid w:val="00031F9E"/>
    <w:rsid w:val="00033DAD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C5F"/>
    <w:rsid w:val="00054FC3"/>
    <w:rsid w:val="00056B93"/>
    <w:rsid w:val="00063496"/>
    <w:rsid w:val="000644EB"/>
    <w:rsid w:val="00065196"/>
    <w:rsid w:val="000654E6"/>
    <w:rsid w:val="0006763B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C0EC7"/>
    <w:rsid w:val="000C1BC2"/>
    <w:rsid w:val="000C50AA"/>
    <w:rsid w:val="000C63CE"/>
    <w:rsid w:val="000C6A9C"/>
    <w:rsid w:val="000C7D72"/>
    <w:rsid w:val="000D0938"/>
    <w:rsid w:val="000D39B8"/>
    <w:rsid w:val="000E63F6"/>
    <w:rsid w:val="000F3890"/>
    <w:rsid w:val="000F44C4"/>
    <w:rsid w:val="000F459D"/>
    <w:rsid w:val="00103C0A"/>
    <w:rsid w:val="00104822"/>
    <w:rsid w:val="00104861"/>
    <w:rsid w:val="0010526F"/>
    <w:rsid w:val="0010699B"/>
    <w:rsid w:val="00107845"/>
    <w:rsid w:val="00110902"/>
    <w:rsid w:val="001119C5"/>
    <w:rsid w:val="00113FDC"/>
    <w:rsid w:val="00114D00"/>
    <w:rsid w:val="00117F16"/>
    <w:rsid w:val="001200D7"/>
    <w:rsid w:val="0012298D"/>
    <w:rsid w:val="00122F36"/>
    <w:rsid w:val="00124AE5"/>
    <w:rsid w:val="001271FC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4E0F"/>
    <w:rsid w:val="00146BFF"/>
    <w:rsid w:val="0015423F"/>
    <w:rsid w:val="001555E4"/>
    <w:rsid w:val="00156444"/>
    <w:rsid w:val="00157071"/>
    <w:rsid w:val="00160203"/>
    <w:rsid w:val="00160E8A"/>
    <w:rsid w:val="00162297"/>
    <w:rsid w:val="00162636"/>
    <w:rsid w:val="00163BF1"/>
    <w:rsid w:val="001658F4"/>
    <w:rsid w:val="00170ECF"/>
    <w:rsid w:val="00175AC8"/>
    <w:rsid w:val="00175AC9"/>
    <w:rsid w:val="001812E9"/>
    <w:rsid w:val="0018171B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47CE"/>
    <w:rsid w:val="001F685B"/>
    <w:rsid w:val="001F78F8"/>
    <w:rsid w:val="002015BE"/>
    <w:rsid w:val="00203C99"/>
    <w:rsid w:val="002041EA"/>
    <w:rsid w:val="00205D1A"/>
    <w:rsid w:val="00210B8C"/>
    <w:rsid w:val="00212EFE"/>
    <w:rsid w:val="00213D0B"/>
    <w:rsid w:val="00216100"/>
    <w:rsid w:val="0021763B"/>
    <w:rsid w:val="00221C8D"/>
    <w:rsid w:val="00223E8A"/>
    <w:rsid w:val="00224E98"/>
    <w:rsid w:val="00227331"/>
    <w:rsid w:val="00230F3B"/>
    <w:rsid w:val="00231BB1"/>
    <w:rsid w:val="00233645"/>
    <w:rsid w:val="002340BF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66D73"/>
    <w:rsid w:val="0027079A"/>
    <w:rsid w:val="00273C2F"/>
    <w:rsid w:val="00285848"/>
    <w:rsid w:val="0028607D"/>
    <w:rsid w:val="002908B6"/>
    <w:rsid w:val="0029144A"/>
    <w:rsid w:val="002941F1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4C0D"/>
    <w:rsid w:val="002D5D52"/>
    <w:rsid w:val="002E3A85"/>
    <w:rsid w:val="002E5704"/>
    <w:rsid w:val="002E5ABF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6861"/>
    <w:rsid w:val="002F7E12"/>
    <w:rsid w:val="00305CBC"/>
    <w:rsid w:val="0030603E"/>
    <w:rsid w:val="003068B8"/>
    <w:rsid w:val="003076DA"/>
    <w:rsid w:val="00311FEC"/>
    <w:rsid w:val="00312CD8"/>
    <w:rsid w:val="003146BA"/>
    <w:rsid w:val="00316567"/>
    <w:rsid w:val="00320030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5A3D"/>
    <w:rsid w:val="0034692E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42A"/>
    <w:rsid w:val="0038373B"/>
    <w:rsid w:val="00386C4D"/>
    <w:rsid w:val="003907DE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6959"/>
    <w:rsid w:val="003A71AD"/>
    <w:rsid w:val="003B1207"/>
    <w:rsid w:val="003B3C8E"/>
    <w:rsid w:val="003B4CDC"/>
    <w:rsid w:val="003C06F7"/>
    <w:rsid w:val="003C0DF8"/>
    <w:rsid w:val="003C1B44"/>
    <w:rsid w:val="003C465B"/>
    <w:rsid w:val="003C4986"/>
    <w:rsid w:val="003C6BD6"/>
    <w:rsid w:val="003C73E5"/>
    <w:rsid w:val="003C7465"/>
    <w:rsid w:val="003D4FC6"/>
    <w:rsid w:val="003D685A"/>
    <w:rsid w:val="003E5711"/>
    <w:rsid w:val="003E766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375DE"/>
    <w:rsid w:val="00440707"/>
    <w:rsid w:val="00445B6E"/>
    <w:rsid w:val="004465E2"/>
    <w:rsid w:val="00446A43"/>
    <w:rsid w:val="00450F64"/>
    <w:rsid w:val="0045109E"/>
    <w:rsid w:val="00451BD2"/>
    <w:rsid w:val="004528FE"/>
    <w:rsid w:val="00453985"/>
    <w:rsid w:val="00454F0C"/>
    <w:rsid w:val="00460D2E"/>
    <w:rsid w:val="004611EF"/>
    <w:rsid w:val="00461C38"/>
    <w:rsid w:val="004625A7"/>
    <w:rsid w:val="00465BA4"/>
    <w:rsid w:val="00465D3C"/>
    <w:rsid w:val="00470BBB"/>
    <w:rsid w:val="004711EB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E7C23"/>
    <w:rsid w:val="004F0DF5"/>
    <w:rsid w:val="004F37A0"/>
    <w:rsid w:val="004F5436"/>
    <w:rsid w:val="004F61D3"/>
    <w:rsid w:val="004F7898"/>
    <w:rsid w:val="0050046E"/>
    <w:rsid w:val="00501CE7"/>
    <w:rsid w:val="0050221B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1439"/>
    <w:rsid w:val="00523DD2"/>
    <w:rsid w:val="005270B7"/>
    <w:rsid w:val="005276F0"/>
    <w:rsid w:val="00530F87"/>
    <w:rsid w:val="0053102B"/>
    <w:rsid w:val="00531053"/>
    <w:rsid w:val="00531128"/>
    <w:rsid w:val="0053178C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1E3D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0F7B"/>
    <w:rsid w:val="00574DF9"/>
    <w:rsid w:val="005756BA"/>
    <w:rsid w:val="005806E7"/>
    <w:rsid w:val="00581619"/>
    <w:rsid w:val="00582270"/>
    <w:rsid w:val="00583736"/>
    <w:rsid w:val="005862C4"/>
    <w:rsid w:val="0058770D"/>
    <w:rsid w:val="0059206C"/>
    <w:rsid w:val="0059486D"/>
    <w:rsid w:val="00594AC2"/>
    <w:rsid w:val="0059710D"/>
    <w:rsid w:val="005A2A8D"/>
    <w:rsid w:val="005A30F6"/>
    <w:rsid w:val="005A3A97"/>
    <w:rsid w:val="005A3BA2"/>
    <w:rsid w:val="005A417D"/>
    <w:rsid w:val="005A7444"/>
    <w:rsid w:val="005B0363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3E89"/>
    <w:rsid w:val="005E5918"/>
    <w:rsid w:val="005E71BC"/>
    <w:rsid w:val="005E7BFA"/>
    <w:rsid w:val="005F2ADC"/>
    <w:rsid w:val="005F5038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277F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27A6"/>
    <w:rsid w:val="006445A4"/>
    <w:rsid w:val="00650DE6"/>
    <w:rsid w:val="0065197A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AAA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5CF3"/>
    <w:rsid w:val="006A7101"/>
    <w:rsid w:val="006B1CB3"/>
    <w:rsid w:val="006B2227"/>
    <w:rsid w:val="006B3FBD"/>
    <w:rsid w:val="006B44D4"/>
    <w:rsid w:val="006B4E77"/>
    <w:rsid w:val="006B4EDC"/>
    <w:rsid w:val="006B6EA9"/>
    <w:rsid w:val="006B7D14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56DD"/>
    <w:rsid w:val="006D71B6"/>
    <w:rsid w:val="006D7C27"/>
    <w:rsid w:val="006E1590"/>
    <w:rsid w:val="006E329C"/>
    <w:rsid w:val="006E5210"/>
    <w:rsid w:val="006E5AFE"/>
    <w:rsid w:val="006E6301"/>
    <w:rsid w:val="006F60EE"/>
    <w:rsid w:val="006F6C26"/>
    <w:rsid w:val="006F75E6"/>
    <w:rsid w:val="007011D2"/>
    <w:rsid w:val="007030CC"/>
    <w:rsid w:val="00703FFE"/>
    <w:rsid w:val="007055F3"/>
    <w:rsid w:val="0070577A"/>
    <w:rsid w:val="00706893"/>
    <w:rsid w:val="00707406"/>
    <w:rsid w:val="00710D94"/>
    <w:rsid w:val="00710DF1"/>
    <w:rsid w:val="007123C9"/>
    <w:rsid w:val="007134D5"/>
    <w:rsid w:val="00714AAE"/>
    <w:rsid w:val="007166D1"/>
    <w:rsid w:val="00724606"/>
    <w:rsid w:val="00724F0B"/>
    <w:rsid w:val="00725BF7"/>
    <w:rsid w:val="00725EB4"/>
    <w:rsid w:val="00726DFB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9CA"/>
    <w:rsid w:val="00783AB5"/>
    <w:rsid w:val="00785B79"/>
    <w:rsid w:val="00787AC3"/>
    <w:rsid w:val="0079083B"/>
    <w:rsid w:val="00795469"/>
    <w:rsid w:val="00797A04"/>
    <w:rsid w:val="007A030E"/>
    <w:rsid w:val="007A192C"/>
    <w:rsid w:val="007A1DCF"/>
    <w:rsid w:val="007A27F9"/>
    <w:rsid w:val="007A4582"/>
    <w:rsid w:val="007A4DF5"/>
    <w:rsid w:val="007A510D"/>
    <w:rsid w:val="007B177E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239AF"/>
    <w:rsid w:val="00830D66"/>
    <w:rsid w:val="00831451"/>
    <w:rsid w:val="00831743"/>
    <w:rsid w:val="00832534"/>
    <w:rsid w:val="00834369"/>
    <w:rsid w:val="0083684D"/>
    <w:rsid w:val="00844D0F"/>
    <w:rsid w:val="0084706C"/>
    <w:rsid w:val="00856349"/>
    <w:rsid w:val="00856B19"/>
    <w:rsid w:val="00861124"/>
    <w:rsid w:val="00862207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877"/>
    <w:rsid w:val="008D6305"/>
    <w:rsid w:val="008E0AA4"/>
    <w:rsid w:val="008E108B"/>
    <w:rsid w:val="008E11C7"/>
    <w:rsid w:val="008E5816"/>
    <w:rsid w:val="008E704C"/>
    <w:rsid w:val="008E71A3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149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70495"/>
    <w:rsid w:val="00971341"/>
    <w:rsid w:val="00972A61"/>
    <w:rsid w:val="0097516B"/>
    <w:rsid w:val="00975CFE"/>
    <w:rsid w:val="00975D96"/>
    <w:rsid w:val="00977320"/>
    <w:rsid w:val="00980922"/>
    <w:rsid w:val="00981767"/>
    <w:rsid w:val="0098438C"/>
    <w:rsid w:val="00986B6A"/>
    <w:rsid w:val="00992B77"/>
    <w:rsid w:val="009931FE"/>
    <w:rsid w:val="009938A5"/>
    <w:rsid w:val="0099448F"/>
    <w:rsid w:val="00995824"/>
    <w:rsid w:val="009964F9"/>
    <w:rsid w:val="00996FB3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2AB"/>
    <w:rsid w:val="009D3B3C"/>
    <w:rsid w:val="009D5F7B"/>
    <w:rsid w:val="009D68D7"/>
    <w:rsid w:val="009D6EF5"/>
    <w:rsid w:val="009E1984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55A"/>
    <w:rsid w:val="00A05DA7"/>
    <w:rsid w:val="00A06D41"/>
    <w:rsid w:val="00A1094E"/>
    <w:rsid w:val="00A120FF"/>
    <w:rsid w:val="00A121A7"/>
    <w:rsid w:val="00A131C7"/>
    <w:rsid w:val="00A13939"/>
    <w:rsid w:val="00A15732"/>
    <w:rsid w:val="00A16059"/>
    <w:rsid w:val="00A214C8"/>
    <w:rsid w:val="00A267A9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1F43"/>
    <w:rsid w:val="00A85F96"/>
    <w:rsid w:val="00A86F0D"/>
    <w:rsid w:val="00A90EA1"/>
    <w:rsid w:val="00A939AD"/>
    <w:rsid w:val="00A93AA6"/>
    <w:rsid w:val="00A93E10"/>
    <w:rsid w:val="00A9425F"/>
    <w:rsid w:val="00A94429"/>
    <w:rsid w:val="00A94DA9"/>
    <w:rsid w:val="00A972EC"/>
    <w:rsid w:val="00AA04B9"/>
    <w:rsid w:val="00AA26F9"/>
    <w:rsid w:val="00AA3462"/>
    <w:rsid w:val="00AA3C2B"/>
    <w:rsid w:val="00AA6248"/>
    <w:rsid w:val="00AA6683"/>
    <w:rsid w:val="00AB3193"/>
    <w:rsid w:val="00AB4376"/>
    <w:rsid w:val="00AB47C4"/>
    <w:rsid w:val="00AB52F1"/>
    <w:rsid w:val="00AB5BEB"/>
    <w:rsid w:val="00AB7D7A"/>
    <w:rsid w:val="00AC0CD8"/>
    <w:rsid w:val="00AC23F5"/>
    <w:rsid w:val="00AC42A8"/>
    <w:rsid w:val="00AC4E9C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717F"/>
    <w:rsid w:val="00AF10EF"/>
    <w:rsid w:val="00AF2B67"/>
    <w:rsid w:val="00AF39CE"/>
    <w:rsid w:val="00AF3D55"/>
    <w:rsid w:val="00AF5C6B"/>
    <w:rsid w:val="00AF7576"/>
    <w:rsid w:val="00B00514"/>
    <w:rsid w:val="00B00FA5"/>
    <w:rsid w:val="00B03799"/>
    <w:rsid w:val="00B05E12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7B"/>
    <w:rsid w:val="00B261C8"/>
    <w:rsid w:val="00B31807"/>
    <w:rsid w:val="00B31D44"/>
    <w:rsid w:val="00B348E8"/>
    <w:rsid w:val="00B40A0B"/>
    <w:rsid w:val="00B42E0F"/>
    <w:rsid w:val="00B436A5"/>
    <w:rsid w:val="00B43E18"/>
    <w:rsid w:val="00B518C3"/>
    <w:rsid w:val="00B556C5"/>
    <w:rsid w:val="00B565B4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46D1"/>
    <w:rsid w:val="00B86771"/>
    <w:rsid w:val="00B932AD"/>
    <w:rsid w:val="00B94B86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D7326"/>
    <w:rsid w:val="00BE0A56"/>
    <w:rsid w:val="00BE2A86"/>
    <w:rsid w:val="00BE36DF"/>
    <w:rsid w:val="00BF0846"/>
    <w:rsid w:val="00BF377A"/>
    <w:rsid w:val="00BF6829"/>
    <w:rsid w:val="00C0018C"/>
    <w:rsid w:val="00C004AE"/>
    <w:rsid w:val="00C01652"/>
    <w:rsid w:val="00C02F57"/>
    <w:rsid w:val="00C045BA"/>
    <w:rsid w:val="00C10279"/>
    <w:rsid w:val="00C1495E"/>
    <w:rsid w:val="00C151B6"/>
    <w:rsid w:val="00C1730D"/>
    <w:rsid w:val="00C22A2C"/>
    <w:rsid w:val="00C236F8"/>
    <w:rsid w:val="00C23877"/>
    <w:rsid w:val="00C24482"/>
    <w:rsid w:val="00C266BB"/>
    <w:rsid w:val="00C30D5D"/>
    <w:rsid w:val="00C35539"/>
    <w:rsid w:val="00C37861"/>
    <w:rsid w:val="00C379F9"/>
    <w:rsid w:val="00C40E93"/>
    <w:rsid w:val="00C44248"/>
    <w:rsid w:val="00C44A2B"/>
    <w:rsid w:val="00C47AAE"/>
    <w:rsid w:val="00C50925"/>
    <w:rsid w:val="00C51BF1"/>
    <w:rsid w:val="00C52450"/>
    <w:rsid w:val="00C53119"/>
    <w:rsid w:val="00C54510"/>
    <w:rsid w:val="00C54F37"/>
    <w:rsid w:val="00C55D8A"/>
    <w:rsid w:val="00C60B17"/>
    <w:rsid w:val="00C62D7C"/>
    <w:rsid w:val="00C651E4"/>
    <w:rsid w:val="00C65383"/>
    <w:rsid w:val="00C6627D"/>
    <w:rsid w:val="00C72289"/>
    <w:rsid w:val="00C7497A"/>
    <w:rsid w:val="00C74AE2"/>
    <w:rsid w:val="00C755F8"/>
    <w:rsid w:val="00C76A75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CF2902"/>
    <w:rsid w:val="00CF766A"/>
    <w:rsid w:val="00D01665"/>
    <w:rsid w:val="00D04198"/>
    <w:rsid w:val="00D044FB"/>
    <w:rsid w:val="00D05CC2"/>
    <w:rsid w:val="00D076DB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4D0E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3DE"/>
    <w:rsid w:val="00DA0B41"/>
    <w:rsid w:val="00DA1C10"/>
    <w:rsid w:val="00DB486B"/>
    <w:rsid w:val="00DB4D2A"/>
    <w:rsid w:val="00DB6553"/>
    <w:rsid w:val="00DC2335"/>
    <w:rsid w:val="00DC3F87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06801"/>
    <w:rsid w:val="00E1084E"/>
    <w:rsid w:val="00E11A54"/>
    <w:rsid w:val="00E129AE"/>
    <w:rsid w:val="00E12BF8"/>
    <w:rsid w:val="00E13BAD"/>
    <w:rsid w:val="00E16527"/>
    <w:rsid w:val="00E22AA3"/>
    <w:rsid w:val="00E24166"/>
    <w:rsid w:val="00E242A6"/>
    <w:rsid w:val="00E25B2A"/>
    <w:rsid w:val="00E26C45"/>
    <w:rsid w:val="00E271DB"/>
    <w:rsid w:val="00E30D3E"/>
    <w:rsid w:val="00E31404"/>
    <w:rsid w:val="00E322A1"/>
    <w:rsid w:val="00E3296D"/>
    <w:rsid w:val="00E363F8"/>
    <w:rsid w:val="00E442CC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2D09"/>
    <w:rsid w:val="00E837AC"/>
    <w:rsid w:val="00E85A7E"/>
    <w:rsid w:val="00E879EE"/>
    <w:rsid w:val="00E87A72"/>
    <w:rsid w:val="00E900B0"/>
    <w:rsid w:val="00E92C65"/>
    <w:rsid w:val="00E934B8"/>
    <w:rsid w:val="00E94CCE"/>
    <w:rsid w:val="00E94DF7"/>
    <w:rsid w:val="00E95971"/>
    <w:rsid w:val="00E95CE7"/>
    <w:rsid w:val="00E96197"/>
    <w:rsid w:val="00EA2255"/>
    <w:rsid w:val="00EA35E0"/>
    <w:rsid w:val="00EB032E"/>
    <w:rsid w:val="00EB0D65"/>
    <w:rsid w:val="00EB18B8"/>
    <w:rsid w:val="00EB24E4"/>
    <w:rsid w:val="00EB2655"/>
    <w:rsid w:val="00EB26C3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474A"/>
    <w:rsid w:val="00EE5102"/>
    <w:rsid w:val="00EE51B6"/>
    <w:rsid w:val="00EE6A8B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F72"/>
    <w:rsid w:val="00F23A3D"/>
    <w:rsid w:val="00F25963"/>
    <w:rsid w:val="00F26363"/>
    <w:rsid w:val="00F27DBB"/>
    <w:rsid w:val="00F31C60"/>
    <w:rsid w:val="00F32CE3"/>
    <w:rsid w:val="00F35617"/>
    <w:rsid w:val="00F37A01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96BB2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00D"/>
    <w:rsid w:val="00FC3A5A"/>
    <w:rsid w:val="00FC4C2A"/>
    <w:rsid w:val="00FC5511"/>
    <w:rsid w:val="00FD11DE"/>
    <w:rsid w:val="00FD3FEF"/>
    <w:rsid w:val="00FD567A"/>
    <w:rsid w:val="00FD56FF"/>
    <w:rsid w:val="00FD5756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Revize">
    <w:name w:val="Revision"/>
    <w:hidden/>
    <w:uiPriority w:val="99"/>
    <w:semiHidden/>
    <w:rsid w:val="004611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77435-0A89-4C4D-89B1-2EC43FB6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1059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2021-12-03T13:12:00Z</cp:lastPrinted>
  <dcterms:created xsi:type="dcterms:W3CDTF">2026-02-25T11:58:00Z</dcterms:created>
  <dcterms:modified xsi:type="dcterms:W3CDTF">2026-04-10T10:39:00Z</dcterms:modified>
</cp:coreProperties>
</file>